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56" w:rsidRPr="000E10D7" w:rsidRDefault="000312CE" w:rsidP="00475F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UCHWAŁA Nr 81</w:t>
      </w:r>
      <w:r w:rsidR="000E10D7">
        <w:rPr>
          <w:rFonts w:ascii="Times New Roman" w:hAnsi="Times New Roman" w:cs="Times New Roman"/>
          <w:b/>
        </w:rPr>
        <w:t>/18</w:t>
      </w:r>
    </w:p>
    <w:p w:rsidR="00475F88" w:rsidRPr="000E10D7" w:rsidRDefault="00475F88" w:rsidP="00475F88">
      <w:pPr>
        <w:jc w:val="center"/>
        <w:rPr>
          <w:rFonts w:ascii="Times New Roman" w:hAnsi="Times New Roman" w:cs="Times New Roman"/>
          <w:b/>
        </w:rPr>
      </w:pPr>
      <w:r w:rsidRPr="000E10D7">
        <w:rPr>
          <w:rFonts w:ascii="Times New Roman" w:hAnsi="Times New Roman" w:cs="Times New Roman"/>
          <w:b/>
        </w:rPr>
        <w:t xml:space="preserve">RAY OSIEDLA KRZEKOWO – BEZRZECZE </w:t>
      </w:r>
    </w:p>
    <w:p w:rsidR="00475F88" w:rsidRPr="000E10D7" w:rsidRDefault="000312CE" w:rsidP="001F43B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07.05</w:t>
      </w:r>
      <w:r w:rsidR="000E10D7">
        <w:rPr>
          <w:rFonts w:ascii="Times New Roman" w:hAnsi="Times New Roman" w:cs="Times New Roman"/>
          <w:b/>
        </w:rPr>
        <w:t>.2018</w:t>
      </w:r>
      <w:r w:rsidR="00475F88" w:rsidRPr="000E10D7">
        <w:rPr>
          <w:rFonts w:ascii="Times New Roman" w:hAnsi="Times New Roman" w:cs="Times New Roman"/>
          <w:b/>
        </w:rPr>
        <w:t xml:space="preserve"> r.</w:t>
      </w:r>
    </w:p>
    <w:p w:rsidR="00475F88" w:rsidRPr="000E10D7" w:rsidRDefault="00475F88" w:rsidP="00475F88">
      <w:pPr>
        <w:jc w:val="center"/>
        <w:rPr>
          <w:rFonts w:ascii="Times New Roman" w:hAnsi="Times New Roman" w:cs="Times New Roman"/>
          <w:b/>
        </w:rPr>
      </w:pPr>
    </w:p>
    <w:p w:rsidR="00475F88" w:rsidRPr="000E10D7" w:rsidRDefault="00475F88" w:rsidP="00475F88">
      <w:pPr>
        <w:rPr>
          <w:rFonts w:ascii="Times New Roman" w:hAnsi="Times New Roman" w:cs="Times New Roman"/>
        </w:rPr>
      </w:pPr>
      <w:r w:rsidRPr="000E10D7">
        <w:rPr>
          <w:rFonts w:ascii="Times New Roman" w:hAnsi="Times New Roman" w:cs="Times New Roman"/>
          <w:b/>
        </w:rPr>
        <w:t xml:space="preserve">W sprawie: </w:t>
      </w:r>
      <w:r w:rsidR="006C62E4">
        <w:rPr>
          <w:rFonts w:ascii="Times New Roman" w:hAnsi="Times New Roman" w:cs="Times New Roman"/>
        </w:rPr>
        <w:t xml:space="preserve">udzielenia informacji w ramach kart informacyjnych na temat nieruchomości </w:t>
      </w:r>
      <w:proofErr w:type="spellStart"/>
      <w:r w:rsidR="006C62E4">
        <w:rPr>
          <w:rFonts w:ascii="Times New Roman" w:hAnsi="Times New Roman" w:cs="Times New Roman"/>
        </w:rPr>
        <w:t>poł</w:t>
      </w:r>
      <w:proofErr w:type="spellEnd"/>
      <w:r w:rsidR="006C62E4">
        <w:rPr>
          <w:rFonts w:ascii="Times New Roman" w:hAnsi="Times New Roman" w:cs="Times New Roman"/>
        </w:rPr>
        <w:t xml:space="preserve">. w Szczecinie w rej. ul. Modrej – działka 59/24 </w:t>
      </w:r>
      <w:proofErr w:type="spellStart"/>
      <w:r w:rsidR="006C62E4">
        <w:rPr>
          <w:rFonts w:ascii="Times New Roman" w:hAnsi="Times New Roman" w:cs="Times New Roman"/>
        </w:rPr>
        <w:t>obr</w:t>
      </w:r>
      <w:proofErr w:type="spellEnd"/>
      <w:r w:rsidR="006C62E4">
        <w:rPr>
          <w:rFonts w:ascii="Times New Roman" w:hAnsi="Times New Roman" w:cs="Times New Roman"/>
        </w:rPr>
        <w:t>. 2044.</w:t>
      </w:r>
    </w:p>
    <w:p w:rsidR="000E10D7" w:rsidRDefault="00475F88" w:rsidP="000E10D7">
      <w:pPr>
        <w:rPr>
          <w:rFonts w:ascii="Times New Roman" w:hAnsi="Times New Roman" w:cs="Times New Roman"/>
          <w:b/>
          <w:color w:val="000000" w:themeColor="text1"/>
        </w:rPr>
      </w:pPr>
      <w:r w:rsidRPr="000E10D7">
        <w:rPr>
          <w:rFonts w:ascii="Times New Roman" w:hAnsi="Times New Roman" w:cs="Times New Roman"/>
        </w:rPr>
        <w:t xml:space="preserve">Na podstawie </w:t>
      </w:r>
      <w:r w:rsidR="006C62E4">
        <w:rPr>
          <w:rFonts w:ascii="Times New Roman" w:hAnsi="Times New Roman" w:cs="Times New Roman"/>
          <w:b/>
        </w:rPr>
        <w:t>§7</w:t>
      </w:r>
      <w:r w:rsidRPr="000E10D7">
        <w:rPr>
          <w:rFonts w:ascii="Times New Roman" w:hAnsi="Times New Roman" w:cs="Times New Roman"/>
          <w:b/>
        </w:rPr>
        <w:t xml:space="preserve"> ust. 6</w:t>
      </w:r>
      <w:r w:rsidR="000E10D7">
        <w:rPr>
          <w:rFonts w:ascii="Times New Roman" w:hAnsi="Times New Roman" w:cs="Times New Roman"/>
          <w:b/>
        </w:rPr>
        <w:t xml:space="preserve"> </w:t>
      </w:r>
      <w:proofErr w:type="spellStart"/>
      <w:r w:rsidR="000E10D7">
        <w:rPr>
          <w:rFonts w:ascii="Times New Roman" w:hAnsi="Times New Roman" w:cs="Times New Roman"/>
          <w:b/>
        </w:rPr>
        <w:t>ppkt</w:t>
      </w:r>
      <w:proofErr w:type="spellEnd"/>
      <w:r w:rsidR="000E10D7">
        <w:rPr>
          <w:rFonts w:ascii="Times New Roman" w:hAnsi="Times New Roman" w:cs="Times New Roman"/>
          <w:b/>
        </w:rPr>
        <w:t xml:space="preserve"> </w:t>
      </w:r>
      <w:r w:rsidR="006C62E4">
        <w:rPr>
          <w:rFonts w:ascii="Times New Roman" w:hAnsi="Times New Roman" w:cs="Times New Roman"/>
          <w:b/>
        </w:rPr>
        <w:t>g</w:t>
      </w:r>
      <w:r w:rsidRPr="000E10D7">
        <w:rPr>
          <w:rFonts w:ascii="Times New Roman" w:hAnsi="Times New Roman" w:cs="Times New Roman"/>
        </w:rPr>
        <w:t xml:space="preserve"> Statutu Osiedla (</w:t>
      </w:r>
      <w:r w:rsidR="000E10D7" w:rsidRPr="0024181F">
        <w:rPr>
          <w:rFonts w:ascii="Times New Roman" w:hAnsi="Times New Roman" w:cs="Times New Roman"/>
          <w:color w:val="000000" w:themeColor="text1"/>
        </w:rPr>
        <w:t xml:space="preserve">załącznik do uchwały Nr XXIX/773/17 Rady Miasta Szczecin z dnia 25 kwietnia 2017 r. w sprawie Statutu Osiedla Miejskiego Krzekowo – Bezrzecze – tj. Dz. Urz. Woj. Zachodniopomorskiego z 2017 r. poz. 2876) </w:t>
      </w:r>
      <w:r w:rsidR="000E10D7" w:rsidRPr="0024181F">
        <w:rPr>
          <w:rFonts w:ascii="Times New Roman" w:hAnsi="Times New Roman" w:cs="Times New Roman"/>
          <w:b/>
          <w:color w:val="000000" w:themeColor="text1"/>
        </w:rPr>
        <w:t>Rada Osiedla Krzekowo – Bezrzecze uchwala, co następuje:</w:t>
      </w:r>
    </w:p>
    <w:p w:rsidR="00475F88" w:rsidRPr="000E10D7" w:rsidRDefault="00475F88" w:rsidP="000E10D7">
      <w:pPr>
        <w:jc w:val="center"/>
        <w:rPr>
          <w:rFonts w:ascii="Times New Roman" w:hAnsi="Times New Roman" w:cs="Times New Roman"/>
          <w:b/>
        </w:rPr>
      </w:pPr>
      <w:r w:rsidRPr="000E10D7">
        <w:rPr>
          <w:rFonts w:ascii="Times New Roman" w:hAnsi="Times New Roman" w:cs="Times New Roman"/>
          <w:b/>
        </w:rPr>
        <w:t>§ 1</w:t>
      </w:r>
    </w:p>
    <w:p w:rsidR="00475F88" w:rsidRPr="000E10D7" w:rsidRDefault="004A3DA8" w:rsidP="00475F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Rady Osiedla </w:t>
      </w:r>
      <w:r w:rsidR="00475F88" w:rsidRPr="000E10D7">
        <w:rPr>
          <w:rFonts w:ascii="Times New Roman" w:hAnsi="Times New Roman" w:cs="Times New Roman"/>
        </w:rPr>
        <w:t>wpłynął</w:t>
      </w:r>
      <w:r>
        <w:rPr>
          <w:rFonts w:ascii="Times New Roman" w:hAnsi="Times New Roman" w:cs="Times New Roman"/>
        </w:rPr>
        <w:t xml:space="preserve"> ponowny</w:t>
      </w:r>
      <w:r w:rsidR="00475F88" w:rsidRPr="000E10D7">
        <w:rPr>
          <w:rFonts w:ascii="Times New Roman" w:hAnsi="Times New Roman" w:cs="Times New Roman"/>
        </w:rPr>
        <w:t xml:space="preserve"> wniosek dotyczący</w:t>
      </w:r>
      <w:r w:rsidR="006C62E4">
        <w:rPr>
          <w:rFonts w:ascii="Times New Roman" w:hAnsi="Times New Roman" w:cs="Times New Roman"/>
        </w:rPr>
        <w:t xml:space="preserve"> zaopiniowania procedury przygotowania do zbycia w drodze przetargu ustnego nieograniczonego nieruchomości gruntowej w rej. ul. Modrej – działka 59/24 </w:t>
      </w:r>
      <w:proofErr w:type="spellStart"/>
      <w:r w:rsidR="006C62E4">
        <w:rPr>
          <w:rFonts w:ascii="Times New Roman" w:hAnsi="Times New Roman" w:cs="Times New Roman"/>
        </w:rPr>
        <w:t>obr</w:t>
      </w:r>
      <w:proofErr w:type="spellEnd"/>
      <w:r w:rsidR="006C62E4">
        <w:rPr>
          <w:rFonts w:ascii="Times New Roman" w:hAnsi="Times New Roman" w:cs="Times New Roman"/>
        </w:rPr>
        <w:t>. 2044</w:t>
      </w:r>
      <w:r>
        <w:rPr>
          <w:rFonts w:ascii="Times New Roman" w:hAnsi="Times New Roman" w:cs="Times New Roman"/>
        </w:rPr>
        <w:t xml:space="preserve"> uzupełniony o informację stanowiska </w:t>
      </w:r>
      <w:proofErr w:type="spellStart"/>
      <w:r>
        <w:rPr>
          <w:rFonts w:ascii="Times New Roman" w:hAnsi="Times New Roman" w:cs="Times New Roman"/>
        </w:rPr>
        <w:t>MOSiR-u</w:t>
      </w:r>
      <w:proofErr w:type="spellEnd"/>
      <w:r>
        <w:rPr>
          <w:rFonts w:ascii="Times New Roman" w:hAnsi="Times New Roman" w:cs="Times New Roman"/>
        </w:rPr>
        <w:t xml:space="preserve"> oraz Wydziału Sportu Urzędu Miasta</w:t>
      </w:r>
      <w:r w:rsidR="006C62E4">
        <w:rPr>
          <w:rFonts w:ascii="Times New Roman" w:hAnsi="Times New Roman" w:cs="Times New Roman"/>
        </w:rPr>
        <w:t xml:space="preserve">. </w:t>
      </w:r>
    </w:p>
    <w:p w:rsidR="00475F88" w:rsidRPr="000E10D7" w:rsidRDefault="004A3DA8" w:rsidP="00475F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Dwóch członków Rady głosowało</w:t>
      </w:r>
      <w:r w:rsidR="00475F88" w:rsidRPr="000E10D7">
        <w:rPr>
          <w:rFonts w:ascii="Times New Roman" w:hAnsi="Times New Roman" w:cs="Times New Roman"/>
        </w:rPr>
        <w:t xml:space="preserve"> „za”. </w:t>
      </w:r>
      <w:r w:rsidR="000312CE">
        <w:rPr>
          <w:rFonts w:ascii="Times New Roman" w:hAnsi="Times New Roman" w:cs="Times New Roman"/>
        </w:rPr>
        <w:t>Pięciu</w:t>
      </w:r>
      <w:r>
        <w:rPr>
          <w:rFonts w:ascii="Times New Roman" w:hAnsi="Times New Roman" w:cs="Times New Roman"/>
        </w:rPr>
        <w:t xml:space="preserve"> członków Rady głosowało</w:t>
      </w:r>
      <w:r w:rsidR="00475F88" w:rsidRPr="000E10D7">
        <w:rPr>
          <w:rFonts w:ascii="Times New Roman" w:hAnsi="Times New Roman" w:cs="Times New Roman"/>
        </w:rPr>
        <w:t xml:space="preserve"> „przeciw”. </w:t>
      </w:r>
      <w:r>
        <w:rPr>
          <w:rFonts w:ascii="Times New Roman" w:hAnsi="Times New Roman" w:cs="Times New Roman"/>
        </w:rPr>
        <w:t>Jeden członek się wstrzymał.</w:t>
      </w:r>
      <w:r w:rsidR="000312CE">
        <w:rPr>
          <w:rFonts w:ascii="Times New Roman" w:hAnsi="Times New Roman" w:cs="Times New Roman"/>
        </w:rPr>
        <w:t xml:space="preserve"> Wniosek został zaopiniowany negatywnie poprzez większość głosów.</w:t>
      </w:r>
    </w:p>
    <w:p w:rsidR="00475F88" w:rsidRPr="000E10D7" w:rsidRDefault="00475F88" w:rsidP="00475F88">
      <w:pPr>
        <w:jc w:val="center"/>
        <w:rPr>
          <w:rFonts w:ascii="Times New Roman" w:hAnsi="Times New Roman" w:cs="Times New Roman"/>
          <w:b/>
        </w:rPr>
      </w:pPr>
      <w:r w:rsidRPr="000E10D7">
        <w:rPr>
          <w:rFonts w:ascii="Times New Roman" w:hAnsi="Times New Roman" w:cs="Times New Roman"/>
          <w:b/>
        </w:rPr>
        <w:t>§ 2</w:t>
      </w:r>
    </w:p>
    <w:p w:rsidR="00475F88" w:rsidRPr="000E10D7" w:rsidRDefault="00475F88" w:rsidP="00475F88">
      <w:pPr>
        <w:rPr>
          <w:rFonts w:ascii="Times New Roman" w:hAnsi="Times New Roman" w:cs="Times New Roman"/>
        </w:rPr>
      </w:pPr>
      <w:r w:rsidRPr="000E10D7">
        <w:rPr>
          <w:rFonts w:ascii="Times New Roman" w:hAnsi="Times New Roman" w:cs="Times New Roman"/>
        </w:rPr>
        <w:t>Uchwała wchodzi w życie z dniem podjęcia.</w:t>
      </w:r>
    </w:p>
    <w:p w:rsidR="00475F88" w:rsidRPr="000E10D7" w:rsidRDefault="00475F88" w:rsidP="00475F88">
      <w:pPr>
        <w:jc w:val="center"/>
        <w:rPr>
          <w:rFonts w:ascii="Times New Roman" w:hAnsi="Times New Roman" w:cs="Times New Roman"/>
          <w:b/>
        </w:rPr>
      </w:pPr>
      <w:r w:rsidRPr="000E10D7">
        <w:rPr>
          <w:rFonts w:ascii="Times New Roman" w:hAnsi="Times New Roman" w:cs="Times New Roman"/>
          <w:b/>
        </w:rPr>
        <w:t>§ 3</w:t>
      </w:r>
    </w:p>
    <w:p w:rsidR="00475F88" w:rsidRDefault="00475F88" w:rsidP="00475F88">
      <w:pPr>
        <w:rPr>
          <w:rFonts w:ascii="Times New Roman" w:hAnsi="Times New Roman" w:cs="Times New Roman"/>
        </w:rPr>
      </w:pPr>
      <w:r w:rsidRPr="000E10D7">
        <w:rPr>
          <w:rFonts w:ascii="Times New Roman" w:hAnsi="Times New Roman" w:cs="Times New Roman"/>
        </w:rPr>
        <w:t>Wykonanie uchwały powierza się Zarządowi Rady.</w:t>
      </w:r>
    </w:p>
    <w:p w:rsidR="000E10D7" w:rsidRDefault="000E10D7" w:rsidP="00475F88">
      <w:pPr>
        <w:rPr>
          <w:rFonts w:ascii="Times New Roman" w:hAnsi="Times New Roman" w:cs="Times New Roman"/>
        </w:rPr>
      </w:pPr>
    </w:p>
    <w:p w:rsidR="000E10D7" w:rsidRDefault="000E10D7" w:rsidP="00475F88">
      <w:pPr>
        <w:rPr>
          <w:b/>
        </w:rPr>
      </w:pPr>
      <w:r w:rsidRPr="000E10D7">
        <w:rPr>
          <w:b/>
        </w:rPr>
        <w:t>UZASADNIENIE:</w:t>
      </w:r>
    </w:p>
    <w:p w:rsidR="000E10D7" w:rsidRPr="000E10D7" w:rsidRDefault="006C62E4" w:rsidP="00475F88">
      <w:r>
        <w:t xml:space="preserve">Działka 59/24 </w:t>
      </w:r>
      <w:proofErr w:type="spellStart"/>
      <w:r>
        <w:t>obr</w:t>
      </w:r>
      <w:proofErr w:type="spellEnd"/>
      <w:r>
        <w:t xml:space="preserve">. 2044 stanowi integralne zaplecze zielone osiedlowego kompleksu rekreacyjno-sportowego (będącego w zarządzie </w:t>
      </w:r>
      <w:proofErr w:type="spellStart"/>
      <w:r>
        <w:t>MOSiR</w:t>
      </w:r>
      <w:proofErr w:type="spellEnd"/>
      <w:r>
        <w:t>) i tak powinno pozostać, tzn. rekomendujemy niezbywanie przedmiotowej nieruchomości gruntowej.</w:t>
      </w:r>
    </w:p>
    <w:sectPr w:rsidR="000E10D7" w:rsidRPr="000E10D7" w:rsidSect="00FD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5F88"/>
    <w:rsid w:val="000312CE"/>
    <w:rsid w:val="000E10D7"/>
    <w:rsid w:val="001F43BF"/>
    <w:rsid w:val="00332F0B"/>
    <w:rsid w:val="00475F88"/>
    <w:rsid w:val="004A3DA8"/>
    <w:rsid w:val="005958C0"/>
    <w:rsid w:val="006C62E4"/>
    <w:rsid w:val="00733B0A"/>
    <w:rsid w:val="00835C1E"/>
    <w:rsid w:val="00AA2E19"/>
    <w:rsid w:val="00C33E27"/>
    <w:rsid w:val="00F42FD0"/>
    <w:rsid w:val="00FB2907"/>
    <w:rsid w:val="00FD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2</cp:revision>
  <cp:lastPrinted>2018-02-08T15:56:00Z</cp:lastPrinted>
  <dcterms:created xsi:type="dcterms:W3CDTF">2018-05-10T10:23:00Z</dcterms:created>
  <dcterms:modified xsi:type="dcterms:W3CDTF">2018-05-10T10:23:00Z</dcterms:modified>
</cp:coreProperties>
</file>